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bookmarkStart w:id="0" w:name="_GoBack"/>
      <w:bookmarkEnd w:id="0"/>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lastRenderedPageBreak/>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Чекмагушевский сельсовет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улица - обустроенная или приспособленная и используемая для движения </w:t>
      </w:r>
      <w:r w:rsidRPr="002613F8">
        <w:rPr>
          <w:rFonts w:ascii="Times New Roman" w:hAnsi="Times New Roman" w:cs="Times New Roman"/>
          <w:sz w:val="24"/>
          <w:szCs w:val="24"/>
        </w:rPr>
        <w:lastRenderedPageBreak/>
        <w:t>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00203D7B" w:rsidRPr="00020ABD">
        <w:rPr>
          <w:rFonts w:ascii="Times New Roman" w:hAnsi="Times New Roman" w:cs="Times New Roman"/>
          <w:bCs/>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w:t>
      </w:r>
      <w:r w:rsidRPr="002613F8">
        <w:rPr>
          <w:rFonts w:ascii="Times New Roman" w:hAnsi="Times New Roman" w:cs="Times New Roman"/>
          <w:sz w:val="24"/>
          <w:szCs w:val="24"/>
        </w:rPr>
        <w:lastRenderedPageBreak/>
        <w:t>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CB6E22">
        <w:rPr>
          <w:rFonts w:ascii="Times New Roman" w:hAnsi="Times New Roman" w:cs="Times New Roman"/>
          <w:sz w:val="24"/>
          <w:szCs w:val="24"/>
        </w:rPr>
        <w:t xml:space="preserve">специализированные </w:t>
      </w:r>
      <w:r w:rsidR="00C86DD6" w:rsidRPr="00CB6E22">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CB6E22">
        <w:rPr>
          <w:rFonts w:ascii="Times New Roman" w:hAnsi="Times New Roman" w:cs="Times New Roman"/>
          <w:sz w:val="24"/>
          <w:szCs w:val="24"/>
        </w:rPr>
        <w:t xml:space="preserve"> сельского поселения Чекмагушевский сельсовет </w:t>
      </w:r>
      <w:r w:rsidR="000264C5" w:rsidRPr="00CB6E22">
        <w:rPr>
          <w:rFonts w:ascii="Times New Roman" w:hAnsi="Times New Roman" w:cs="Times New Roman"/>
          <w:sz w:val="24"/>
          <w:szCs w:val="24"/>
        </w:rPr>
        <w:lastRenderedPageBreak/>
        <w:t xml:space="preserve">муниципального района Чекмагушевский район Республики Башкортостан </w:t>
      </w:r>
      <w:r w:rsidR="00C86DD6" w:rsidRPr="00CB6E22">
        <w:rPr>
          <w:rFonts w:ascii="Times New Roman" w:hAnsi="Times New Roman" w:cs="Times New Roman"/>
          <w:sz w:val="24"/>
          <w:szCs w:val="24"/>
        </w:rPr>
        <w:t>по поручению Администрации</w:t>
      </w:r>
      <w:r w:rsidR="000264C5" w:rsidRPr="00CB6E22">
        <w:rPr>
          <w:rFonts w:ascii="Times New Roman" w:hAnsi="Times New Roman" w:cs="Times New Roman"/>
          <w:sz w:val="24"/>
          <w:szCs w:val="24"/>
        </w:rPr>
        <w:t xml:space="preserve"> сельского поселения Чекмаг</w:t>
      </w:r>
      <w:r w:rsidR="00135023" w:rsidRPr="00CB6E22">
        <w:rPr>
          <w:rFonts w:ascii="Times New Roman" w:hAnsi="Times New Roman" w:cs="Times New Roman"/>
          <w:sz w:val="24"/>
          <w:szCs w:val="24"/>
        </w:rPr>
        <w:t xml:space="preserve">ушевский сельсовет муниципального района Чекмагушевский район Республики </w:t>
      </w:r>
      <w:r w:rsidR="00C86DD6" w:rsidRPr="00CB6E22">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CB6E22" w:rsidRPr="002613F8" w:rsidRDefault="005D132F" w:rsidP="00CB6E22">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w:t>
      </w:r>
      <w:r w:rsidR="00CB6E22" w:rsidRPr="002613F8">
        <w:rPr>
          <w:rFonts w:ascii="Times New Roman" w:hAnsi="Times New Roman" w:cs="Times New Roman"/>
          <w:sz w:val="24"/>
          <w:szCs w:val="24"/>
        </w:rPr>
        <w:t>настоящими Правилами благоустройства.</w:t>
      </w:r>
    </w:p>
    <w:p w:rsidR="00CB6E22" w:rsidRPr="002613F8" w:rsidRDefault="00CB6E22" w:rsidP="00CB6E22">
      <w:pPr>
        <w:pStyle w:val="ConsPlusNormal"/>
        <w:ind w:firstLine="540"/>
        <w:jc w:val="both"/>
        <w:rPr>
          <w:rFonts w:ascii="Times New Roman" w:hAnsi="Times New Roman" w:cs="Times New Roman"/>
          <w:sz w:val="24"/>
          <w:szCs w:val="24"/>
        </w:rPr>
      </w:pPr>
      <w:r w:rsidRPr="00CB6E22">
        <w:rPr>
          <w:rFonts w:ascii="Times New Roman" w:hAnsi="Times New Roman" w:cs="Times New Roman"/>
          <w:sz w:val="24"/>
          <w:szCs w:val="24"/>
        </w:rPr>
        <w:t>3. Координацию деятельности в области благоустройства муниципального образования сельского поселения Чекмагушевский сельсовет муниципального района Чекмагушевский район Республики Башкортостан (далее - муниципальное образование) осуществляет Администрация сельского поселения Чекмагушевский сельсовет муниципального района Чекмагушевский район Республики Башкортостан.</w:t>
      </w:r>
    </w:p>
    <w:p w:rsidR="00290BCE" w:rsidRPr="002613F8" w:rsidRDefault="00290BCE" w:rsidP="00CB6E22">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B56BDE" w:rsidRDefault="00290BCE" w:rsidP="00A74D41">
      <w:pPr>
        <w:pStyle w:val="ConsPlusNormal"/>
        <w:ind w:firstLine="540"/>
        <w:jc w:val="both"/>
        <w:rPr>
          <w:rFonts w:ascii="Times New Roman" w:hAnsi="Times New Roman" w:cs="Times New Roman"/>
          <w:sz w:val="24"/>
          <w:szCs w:val="24"/>
        </w:rPr>
      </w:pPr>
      <w:r w:rsidRPr="00B56BDE">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B56BDE">
        <w:rPr>
          <w:rFonts w:ascii="Times New Roman" w:hAnsi="Times New Roman" w:cs="Times New Roman"/>
          <w:sz w:val="24"/>
          <w:szCs w:val="24"/>
        </w:rPr>
        <w:t>7</w:t>
      </w:r>
      <w:r w:rsidR="00290BCE" w:rsidRPr="00B56BDE">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B56BDE">
        <w:rPr>
          <w:rFonts w:ascii="Times New Roman" w:hAnsi="Times New Roman" w:cs="Times New Roman"/>
          <w:sz w:val="24"/>
          <w:szCs w:val="24"/>
        </w:rPr>
        <w:t>9</w:t>
      </w:r>
      <w:r w:rsidR="00290BCE" w:rsidRPr="00B56BDE">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w:t>
      </w:r>
      <w:r w:rsidR="005D132F" w:rsidRPr="002613F8">
        <w:rPr>
          <w:rFonts w:ascii="Times New Roman" w:hAnsi="Times New Roman" w:cs="Times New Roman"/>
          <w:sz w:val="24"/>
          <w:szCs w:val="24"/>
        </w:rPr>
        <w:lastRenderedPageBreak/>
        <w:t>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w:t>
      </w:r>
      <w:r w:rsidRPr="002613F8">
        <w:rPr>
          <w:rFonts w:ascii="Times New Roman" w:hAnsi="Times New Roman" w:cs="Times New Roman"/>
          <w:sz w:val="24"/>
          <w:szCs w:val="24"/>
        </w:rPr>
        <w:lastRenderedPageBreak/>
        <w:t>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элементов благоустройства территорий зданий </w:t>
      </w:r>
      <w:r w:rsidRPr="002613F8">
        <w:rPr>
          <w:rFonts w:ascii="Times New Roman" w:hAnsi="Times New Roman" w:cs="Times New Roman"/>
          <w:sz w:val="24"/>
          <w:szCs w:val="24"/>
        </w:rPr>
        <w:lastRenderedPageBreak/>
        <w:t>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w:t>
      </w:r>
      <w:r w:rsidRPr="002613F8">
        <w:rPr>
          <w:rFonts w:ascii="Times New Roman" w:hAnsi="Times New Roman" w:cs="Times New Roman"/>
          <w:sz w:val="24"/>
          <w:szCs w:val="24"/>
        </w:rPr>
        <w:lastRenderedPageBreak/>
        <w:t>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w:t>
      </w:r>
      <w:r w:rsidRPr="002613F8">
        <w:rPr>
          <w:rFonts w:ascii="Times New Roman" w:hAnsi="Times New Roman" w:cs="Times New Roman"/>
          <w:sz w:val="24"/>
          <w:szCs w:val="24"/>
        </w:rPr>
        <w:lastRenderedPageBreak/>
        <w:t xml:space="preserve">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Оптимальный размер игровых площадок для детей дошкольного возраста - 70-150 кв. </w:t>
      </w:r>
      <w:r w:rsidRPr="002613F8">
        <w:rPr>
          <w:rFonts w:ascii="Times New Roman" w:hAnsi="Times New Roman" w:cs="Times New Roman"/>
          <w:sz w:val="24"/>
          <w:szCs w:val="24"/>
        </w:rPr>
        <w:lastRenderedPageBreak/>
        <w:t>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w:t>
      </w:r>
      <w:r w:rsidRPr="002613F8">
        <w:rPr>
          <w:rFonts w:ascii="Times New Roman" w:hAnsi="Times New Roman" w:cs="Times New Roman"/>
          <w:sz w:val="24"/>
          <w:szCs w:val="24"/>
        </w:rPr>
        <w:lastRenderedPageBreak/>
        <w:t>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 xml:space="preserve">ерритория площадки должна примыкать к проездам, но не мешать проезду транспорта. При обособленном размещении </w:t>
      </w:r>
      <w:r w:rsidRPr="002613F8">
        <w:rPr>
          <w:rFonts w:ascii="Times New Roman" w:hAnsi="Times New Roman" w:cs="Times New Roman"/>
          <w:sz w:val="24"/>
          <w:szCs w:val="24"/>
        </w:rPr>
        <w:lastRenderedPageBreak/>
        <w:t>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B56BDE" w:rsidRDefault="005D132F" w:rsidP="00A74D41">
      <w:pPr>
        <w:pStyle w:val="ConsPlusNormal"/>
        <w:ind w:firstLine="540"/>
        <w:jc w:val="both"/>
        <w:rPr>
          <w:rFonts w:ascii="Times New Roman" w:hAnsi="Times New Roman" w:cs="Times New Roman"/>
          <w:sz w:val="24"/>
          <w:szCs w:val="24"/>
        </w:rPr>
      </w:pPr>
      <w:r w:rsidRPr="00B56BDE">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B56BDE" w:rsidRDefault="005D132F" w:rsidP="00A74D41">
      <w:pPr>
        <w:pStyle w:val="ConsPlusNormal"/>
        <w:ind w:firstLine="540"/>
        <w:jc w:val="both"/>
        <w:rPr>
          <w:rFonts w:ascii="Times New Roman" w:hAnsi="Times New Roman" w:cs="Times New Roman"/>
          <w:sz w:val="24"/>
          <w:szCs w:val="24"/>
        </w:rPr>
      </w:pPr>
      <w:r w:rsidRPr="00B56BDE">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B56BDE">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w:t>
      </w:r>
      <w:r w:rsidRPr="002613F8">
        <w:rPr>
          <w:rFonts w:ascii="Times New Roman" w:hAnsi="Times New Roman" w:cs="Times New Roman"/>
          <w:sz w:val="24"/>
          <w:szCs w:val="24"/>
        </w:rPr>
        <w:lastRenderedPageBreak/>
        <w:t>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Pr="002613F8">
        <w:rPr>
          <w:rFonts w:ascii="Times New Roman" w:hAnsi="Times New Roman" w:cs="Times New Roman"/>
          <w:sz w:val="24"/>
          <w:szCs w:val="24"/>
        </w:rPr>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B56BDE">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B56BDE">
        <w:rPr>
          <w:rFonts w:ascii="Times New Roman" w:hAnsi="Times New Roman" w:cs="Times New Roman"/>
          <w:sz w:val="24"/>
          <w:szCs w:val="24"/>
        </w:rPr>
        <w:t>уполномоченные органы</w:t>
      </w:r>
      <w:r w:rsidR="00A25745" w:rsidRPr="00B56BDE">
        <w:rPr>
          <w:rFonts w:ascii="Times New Roman" w:hAnsi="Times New Roman" w:cs="Times New Roman"/>
          <w:sz w:val="24"/>
          <w:szCs w:val="24"/>
        </w:rPr>
        <w:t xml:space="preserve"> </w:t>
      </w:r>
      <w:r w:rsidR="00E73819" w:rsidRPr="00B56BDE">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B56BDE">
          <w:rPr>
            <w:rFonts w:ascii="Times New Roman" w:hAnsi="Times New Roman" w:cs="Times New Roman"/>
            <w:sz w:val="24"/>
            <w:szCs w:val="24"/>
          </w:rPr>
          <w:t>Порядк</w:t>
        </w:r>
      </w:hyperlink>
      <w:r w:rsidR="00E73819" w:rsidRPr="00B56BDE">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B56BDE">
        <w:rPr>
          <w:rFonts w:ascii="Times New Roman" w:hAnsi="Times New Roman" w:cs="Times New Roman"/>
          <w:sz w:val="24"/>
          <w:szCs w:val="24"/>
        </w:rPr>
        <w:t xml:space="preserve"> муниципального района Чекмагушевский район Республики Башкортостан</w:t>
      </w:r>
      <w:r w:rsidR="00E73819" w:rsidRPr="00B56BDE">
        <w:rPr>
          <w:rFonts w:ascii="Times New Roman" w:hAnsi="Times New Roman" w:cs="Times New Roman"/>
          <w:sz w:val="24"/>
          <w:szCs w:val="24"/>
        </w:rPr>
        <w:t>, утвержденным Администрацией __________________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Системы уличного, дворового и других видов наружного освещения должны быть </w:t>
      </w:r>
      <w:r w:rsidRPr="002613F8">
        <w:rPr>
          <w:rFonts w:ascii="Times New Roman" w:hAnsi="Times New Roman" w:cs="Times New Roman"/>
          <w:sz w:val="24"/>
          <w:szCs w:val="24"/>
        </w:rPr>
        <w:lastRenderedPageBreak/>
        <w:t>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w:t>
      </w:r>
      <w:r w:rsidRPr="002613F8">
        <w:rPr>
          <w:rFonts w:ascii="Times New Roman" w:hAnsi="Times New Roman" w:cs="Times New Roman"/>
          <w:sz w:val="24"/>
          <w:szCs w:val="24"/>
        </w:rPr>
        <w:lastRenderedPageBreak/>
        <w:t>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w:t>
      </w:r>
      <w:r w:rsidR="000A2926">
        <w:rPr>
          <w:rFonts w:ascii="Times New Roman" w:hAnsi="Times New Roman" w:cs="Times New Roman"/>
          <w:sz w:val="24"/>
          <w:szCs w:val="24"/>
        </w:rPr>
        <w:lastRenderedPageBreak/>
        <w:t xml:space="preserve">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w:t>
      </w:r>
      <w:r w:rsidRPr="002613F8">
        <w:rPr>
          <w:rFonts w:ascii="Times New Roman" w:hAnsi="Times New Roman" w:cs="Times New Roman"/>
          <w:sz w:val="24"/>
          <w:szCs w:val="24"/>
        </w:rPr>
        <w:lastRenderedPageBreak/>
        <w:t>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w:t>
      </w:r>
      <w:r w:rsidRPr="002613F8">
        <w:rPr>
          <w:rFonts w:ascii="Times New Roman" w:hAnsi="Times New Roman" w:cs="Times New Roman"/>
          <w:sz w:val="24"/>
          <w:szCs w:val="24"/>
        </w:rPr>
        <w:lastRenderedPageBreak/>
        <w:t xml:space="preserve">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w:t>
      </w:r>
      <w:r w:rsidRPr="002613F8">
        <w:rPr>
          <w:rFonts w:ascii="Times New Roman" w:hAnsi="Times New Roman" w:cs="Times New Roman"/>
          <w:sz w:val="24"/>
          <w:szCs w:val="24"/>
        </w:rPr>
        <w:lastRenderedPageBreak/>
        <w:t>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w:t>
      </w:r>
      <w:r w:rsidRPr="002613F8">
        <w:rPr>
          <w:rFonts w:ascii="Times New Roman" w:hAnsi="Times New Roman" w:cs="Times New Roman"/>
          <w:sz w:val="24"/>
          <w:szCs w:val="24"/>
        </w:rPr>
        <w:lastRenderedPageBreak/>
        <w:t>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w:t>
      </w:r>
      <w:r w:rsidRPr="002613F8">
        <w:rPr>
          <w:rFonts w:ascii="Times New Roman" w:hAnsi="Times New Roman" w:cs="Times New Roman"/>
          <w:sz w:val="24"/>
          <w:szCs w:val="24"/>
        </w:rPr>
        <w:lastRenderedPageBreak/>
        <w:t xml:space="preserve">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w:t>
      </w:r>
      <w:r w:rsidRPr="002613F8">
        <w:rPr>
          <w:rFonts w:ascii="Times New Roman" w:hAnsi="Times New Roman" w:cs="Times New Roman"/>
          <w:sz w:val="24"/>
          <w:szCs w:val="24"/>
        </w:rPr>
        <w:lastRenderedPageBreak/>
        <w:t>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При озеленении парка жилого района предусматривается цветочное оформление с </w:t>
      </w:r>
      <w:r w:rsidRPr="002613F8">
        <w:rPr>
          <w:rFonts w:ascii="Times New Roman" w:hAnsi="Times New Roman" w:cs="Times New Roman"/>
          <w:sz w:val="24"/>
          <w:szCs w:val="24"/>
        </w:rPr>
        <w:lastRenderedPageBreak/>
        <w:t>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Pr="002613F8">
        <w:rPr>
          <w:rFonts w:ascii="Times New Roman" w:hAnsi="Times New Roman" w:cs="Times New Roman"/>
          <w:sz w:val="24"/>
          <w:szCs w:val="24"/>
        </w:rPr>
        <w:lastRenderedPageBreak/>
        <w:t>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w:t>
      </w:r>
      <w:r w:rsidRPr="002613F8">
        <w:rPr>
          <w:rFonts w:ascii="Times New Roman" w:hAnsi="Times New Roman" w:cs="Times New Roman"/>
          <w:sz w:val="24"/>
          <w:szCs w:val="24"/>
        </w:rPr>
        <w:lastRenderedPageBreak/>
        <w:t>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 xml:space="preserve">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w:t>
      </w:r>
      <w:r w:rsidR="00B45C25" w:rsidRPr="00D7437D">
        <w:rPr>
          <w:rFonts w:ascii="Times New Roman" w:hAnsi="Times New Roman" w:cs="Times New Roman"/>
          <w:sz w:val="24"/>
          <w:szCs w:val="24"/>
        </w:rPr>
        <w:lastRenderedPageBreak/>
        <w:t>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w:t>
      </w:r>
      <w:r w:rsidRPr="002613F8">
        <w:rPr>
          <w:rFonts w:ascii="Times New Roman" w:hAnsi="Times New Roman" w:cs="Times New Roman"/>
          <w:b w:val="0"/>
          <w:sz w:val="24"/>
          <w:szCs w:val="24"/>
        </w:rPr>
        <w:lastRenderedPageBreak/>
        <w:t>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Чекмагушевский сельсовет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Обязанность по очистке (мойке) колес возлагается на юридическое лицо </w:t>
      </w:r>
      <w:r w:rsidRPr="002613F8">
        <w:rPr>
          <w:rFonts w:ascii="Times New Roman" w:hAnsi="Times New Roman" w:cs="Times New Roman"/>
          <w:sz w:val="24"/>
          <w:szCs w:val="24"/>
        </w:rPr>
        <w:lastRenderedPageBreak/>
        <w:t>(индивидуального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 xml:space="preserve">12. В процессе производства земляных, ремонтных, аварийно-восстановительных и </w:t>
      </w:r>
      <w:r w:rsidRPr="001F0FFA">
        <w:rPr>
          <w:rFonts w:ascii="Times New Roman" w:hAnsi="Times New Roman" w:cs="Times New Roman"/>
          <w:sz w:val="24"/>
          <w:szCs w:val="24"/>
        </w:rPr>
        <w:lastRenderedPageBreak/>
        <w:t>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w:t>
      </w:r>
      <w:r w:rsidR="00D1036C" w:rsidRPr="002613F8">
        <w:rPr>
          <w:rFonts w:ascii="Times New Roman" w:hAnsi="Times New Roman"/>
          <w:sz w:val="24"/>
          <w:szCs w:val="24"/>
        </w:rPr>
        <w:lastRenderedPageBreak/>
        <w:t>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B56BDE" w:rsidRDefault="00511E78" w:rsidP="00616CA9">
      <w:pPr>
        <w:pStyle w:val="formattext"/>
        <w:spacing w:before="0" w:beforeAutospacing="0" w:after="0" w:afterAutospacing="0"/>
        <w:ind w:firstLine="540"/>
        <w:jc w:val="both"/>
        <w:textAlignment w:val="baseline"/>
        <w:rPr>
          <w:spacing w:val="2"/>
        </w:rPr>
      </w:pPr>
      <w:r w:rsidRPr="00B56BDE">
        <w:rPr>
          <w:spacing w:val="2"/>
        </w:rPr>
        <w:t xml:space="preserve">Подготовка схемы границ прилегающей территории осуществляется </w:t>
      </w:r>
      <w:r w:rsidR="00BF4A11" w:rsidRPr="00B56BDE">
        <w:rPr>
          <w:spacing w:val="2"/>
        </w:rPr>
        <w:t>А</w:t>
      </w:r>
      <w:r w:rsidR="0058076C" w:rsidRPr="00B56BDE">
        <w:rPr>
          <w:spacing w:val="2"/>
        </w:rPr>
        <w:t>дминис</w:t>
      </w:r>
      <w:r w:rsidR="00BF4A11" w:rsidRPr="00B56BDE">
        <w:rPr>
          <w:spacing w:val="2"/>
        </w:rPr>
        <w:t xml:space="preserve">трацией </w:t>
      </w:r>
      <w:r w:rsidR="00B56BDE" w:rsidRPr="00B56BDE">
        <w:rPr>
          <w:spacing w:val="2"/>
        </w:rPr>
        <w:t>сельского поселения</w:t>
      </w:r>
      <w:r w:rsidR="0058076C" w:rsidRPr="00B56BDE">
        <w:rPr>
          <w:spacing w:val="2"/>
        </w:rPr>
        <w:t xml:space="preserve"> </w:t>
      </w:r>
      <w:r w:rsidR="00B56BDE">
        <w:rPr>
          <w:spacing w:val="2"/>
        </w:rPr>
        <w:t>Чекмагушевский сельсовет.</w:t>
      </w:r>
    </w:p>
    <w:p w:rsidR="00B56BDE" w:rsidRDefault="00DC1544" w:rsidP="00B56BDE">
      <w:pPr>
        <w:pStyle w:val="formattext"/>
        <w:spacing w:before="0" w:beforeAutospacing="0" w:after="0" w:afterAutospacing="0"/>
        <w:ind w:firstLine="540"/>
        <w:jc w:val="both"/>
        <w:textAlignment w:val="baseline"/>
        <w:rPr>
          <w:spacing w:val="2"/>
        </w:rPr>
      </w:pPr>
      <w:r w:rsidRPr="00B56BDE">
        <w:rPr>
          <w:spacing w:val="2"/>
        </w:rPr>
        <w:t xml:space="preserve">4. </w:t>
      </w:r>
      <w:r w:rsidRPr="00B56BDE">
        <w:t xml:space="preserve">Решение о подготовке схемы границ прилегающих территорий принимается Администрацией </w:t>
      </w:r>
      <w:r w:rsidR="00B56BDE" w:rsidRPr="00B56BDE">
        <w:rPr>
          <w:spacing w:val="2"/>
        </w:rPr>
        <w:t xml:space="preserve">сельского поселения </w:t>
      </w:r>
      <w:r w:rsidR="00B56BDE">
        <w:rPr>
          <w:spacing w:val="2"/>
        </w:rPr>
        <w:t>Чекмагушевский сельсовет.</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B56BDE">
        <w:rPr>
          <w:rFonts w:ascii="Times New Roman" w:hAnsi="Times New Roman" w:cs="Times New Roman"/>
          <w:sz w:val="24"/>
          <w:szCs w:val="24"/>
        </w:rPr>
        <w:t>В решении о подготовке проекта схемы границ прилегающих</w:t>
      </w:r>
      <w:r w:rsidRPr="002613F8">
        <w:rPr>
          <w:rFonts w:ascii="Times New Roman" w:hAnsi="Times New Roman" w:cs="Times New Roman"/>
          <w:sz w:val="24"/>
          <w:szCs w:val="24"/>
        </w:rPr>
        <w:t xml:space="preserve">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B56BDE" w:rsidRDefault="00A34B91" w:rsidP="00B56BDE">
      <w:pPr>
        <w:pStyle w:val="formattext"/>
        <w:spacing w:before="0" w:beforeAutospacing="0" w:after="0" w:afterAutospacing="0"/>
        <w:ind w:firstLine="540"/>
        <w:jc w:val="both"/>
        <w:textAlignment w:val="baseline"/>
        <w:rPr>
          <w:spacing w:val="2"/>
        </w:rPr>
      </w:pPr>
      <w:r w:rsidRPr="00B56BDE">
        <w:t>6</w:t>
      </w:r>
      <w:r w:rsidR="00DC1544" w:rsidRPr="00B56BDE">
        <w:t xml:space="preserve">. Подготовка проекта схемы границ прилегающих территорий осуществляется Администрацией </w:t>
      </w:r>
      <w:r w:rsidR="00B56BDE" w:rsidRPr="00B56BDE">
        <w:rPr>
          <w:spacing w:val="2"/>
        </w:rPr>
        <w:t xml:space="preserve">сельского поселения </w:t>
      </w:r>
      <w:r w:rsidR="00B56BDE">
        <w:rPr>
          <w:spacing w:val="2"/>
        </w:rPr>
        <w:t>Чекмагушевский сельсовет.</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w:t>
      </w:r>
      <w:r w:rsidRPr="002613F8">
        <w:rPr>
          <w:rFonts w:ascii="Times New Roman" w:hAnsi="Times New Roman" w:cs="Times New Roman"/>
          <w:sz w:val="24"/>
          <w:szCs w:val="24"/>
        </w:rPr>
        <w:lastRenderedPageBreak/>
        <w:t xml:space="preserve">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w:t>
      </w:r>
      <w:r w:rsidRPr="002613F8">
        <w:rPr>
          <w:rFonts w:ascii="Times New Roman" w:hAnsi="Times New Roman" w:cs="Times New Roman"/>
          <w:sz w:val="24"/>
          <w:szCs w:val="24"/>
        </w:rPr>
        <w:lastRenderedPageBreak/>
        <w:t>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w:t>
      </w:r>
      <w:r w:rsidRPr="002613F8">
        <w:rPr>
          <w:rFonts w:ascii="Times New Roman" w:hAnsi="Times New Roman" w:cs="Times New Roman"/>
          <w:sz w:val="24"/>
          <w:szCs w:val="24"/>
        </w:rPr>
        <w:lastRenderedPageBreak/>
        <w:t>проходных коллекторов.</w:t>
      </w:r>
    </w:p>
    <w:p w:rsidR="00062323"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Строительство и реконструкцию подземных коммуникаций следует совмещать со строительством и реконструкцией улиц и дорог</w:t>
      </w:r>
      <w:r w:rsidR="00062323">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w:t>
      </w:r>
      <w:r w:rsidR="00062323">
        <w:rPr>
          <w:rFonts w:ascii="Times New Roman" w:hAnsi="Times New Roman" w:cs="Times New Roman"/>
          <w:sz w:val="24"/>
          <w:szCs w:val="24"/>
        </w:rPr>
        <w:t>а</w:t>
      </w:r>
      <w:r w:rsidR="00381F5D">
        <w:rPr>
          <w:rFonts w:ascii="Times New Roman" w:hAnsi="Times New Roman" w:cs="Times New Roman"/>
          <w:sz w:val="24"/>
          <w:szCs w:val="24"/>
        </w:rPr>
        <w:t xml:space="preserve">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случае повреждения подземных коммуникаций производители работ обязаны </w:t>
      </w:r>
      <w:r w:rsidRPr="002613F8">
        <w:rPr>
          <w:rFonts w:ascii="Times New Roman" w:hAnsi="Times New Roman" w:cs="Times New Roman"/>
          <w:sz w:val="24"/>
          <w:szCs w:val="24"/>
        </w:rPr>
        <w:lastRenderedPageBreak/>
        <w:t>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062323">
        <w:rPr>
          <w:rFonts w:ascii="Times New Roman" w:hAnsi="Times New Roman" w:cs="Times New Roman"/>
          <w:sz w:val="24"/>
          <w:szCs w:val="24"/>
        </w:rPr>
        <w:t>9</w:t>
      </w:r>
      <w:r w:rsidR="00392C62" w:rsidRPr="00062323">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062323">
        <w:rPr>
          <w:rFonts w:ascii="Times New Roman" w:hAnsi="Times New Roman" w:cs="Times New Roman"/>
          <w:sz w:val="24"/>
          <w:szCs w:val="24"/>
        </w:rPr>
        <w:t>А</w:t>
      </w:r>
      <w:r w:rsidR="00392C62" w:rsidRPr="00062323">
        <w:rPr>
          <w:rFonts w:ascii="Times New Roman" w:hAnsi="Times New Roman" w:cs="Times New Roman"/>
          <w:sz w:val="24"/>
          <w:szCs w:val="24"/>
        </w:rPr>
        <w:t xml:space="preserve">дминистрацией </w:t>
      </w:r>
      <w:r w:rsidR="00062323" w:rsidRPr="00062323">
        <w:rPr>
          <w:rFonts w:ascii="Times New Roman" w:hAnsi="Times New Roman" w:cs="Times New Roman"/>
          <w:sz w:val="24"/>
          <w:szCs w:val="24"/>
        </w:rPr>
        <w:t xml:space="preserve">сельского поселения Чекмагушевский сельсовет </w:t>
      </w:r>
      <w:r w:rsidR="000F00EE" w:rsidRPr="00062323">
        <w:rPr>
          <w:rFonts w:ascii="Times New Roman" w:hAnsi="Times New Roman" w:cs="Times New Roman"/>
          <w:sz w:val="24"/>
          <w:szCs w:val="24"/>
        </w:rPr>
        <w:t xml:space="preserve">муниципального района Чекмагушевский район </w:t>
      </w:r>
      <w:r w:rsidR="00BF4A11" w:rsidRPr="00062323">
        <w:rPr>
          <w:rFonts w:ascii="Times New Roman" w:hAnsi="Times New Roman" w:cs="Times New Roman"/>
          <w:sz w:val="24"/>
          <w:szCs w:val="24"/>
        </w:rPr>
        <w:t>Республики Башкортостан</w:t>
      </w:r>
      <w:r w:rsidR="00392C62" w:rsidRPr="00062323">
        <w:rPr>
          <w:rFonts w:ascii="Times New Roman" w:hAnsi="Times New Roman" w:cs="Times New Roman"/>
          <w:sz w:val="24"/>
          <w:szCs w:val="24"/>
        </w:rPr>
        <w:t>.</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062323">
        <w:rPr>
          <w:rFonts w:ascii="Times New Roman" w:hAnsi="Times New Roman" w:cs="Times New Roman"/>
          <w:sz w:val="24"/>
          <w:szCs w:val="24"/>
        </w:rPr>
        <w:t xml:space="preserve">- телефонограммой сообщить о начале работ в  </w:t>
      </w:r>
      <w:r w:rsidR="00BF4A11" w:rsidRPr="00062323">
        <w:rPr>
          <w:rFonts w:ascii="Times New Roman" w:hAnsi="Times New Roman" w:cs="Times New Roman"/>
          <w:sz w:val="24"/>
          <w:szCs w:val="24"/>
        </w:rPr>
        <w:t>А</w:t>
      </w:r>
      <w:r w:rsidRPr="00062323">
        <w:rPr>
          <w:rFonts w:ascii="Times New Roman" w:hAnsi="Times New Roman" w:cs="Times New Roman"/>
          <w:sz w:val="24"/>
          <w:szCs w:val="24"/>
        </w:rPr>
        <w:t>дминистраци</w:t>
      </w:r>
      <w:r w:rsidR="00062323" w:rsidRPr="00062323">
        <w:rPr>
          <w:rFonts w:ascii="Times New Roman" w:hAnsi="Times New Roman" w:cs="Times New Roman"/>
          <w:sz w:val="24"/>
          <w:szCs w:val="24"/>
        </w:rPr>
        <w:t>ю</w:t>
      </w:r>
      <w:r w:rsidRPr="00062323">
        <w:rPr>
          <w:rFonts w:ascii="Times New Roman" w:hAnsi="Times New Roman" w:cs="Times New Roman"/>
          <w:sz w:val="24"/>
          <w:szCs w:val="24"/>
        </w:rPr>
        <w:t xml:space="preserve"> </w:t>
      </w:r>
      <w:r w:rsidR="00062323" w:rsidRPr="00062323">
        <w:rPr>
          <w:rFonts w:ascii="Times New Roman" w:hAnsi="Times New Roman" w:cs="Times New Roman"/>
          <w:sz w:val="24"/>
          <w:szCs w:val="24"/>
        </w:rPr>
        <w:t>сельского поселения Чекмагушевский сельсовет</w:t>
      </w:r>
      <w:r w:rsidR="00062323">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дождеприемных решеток и лотков применяются деревянные </w:t>
      </w:r>
      <w:r w:rsidRPr="002613F8">
        <w:rPr>
          <w:rFonts w:ascii="Times New Roman" w:hAnsi="Times New Roman" w:cs="Times New Roman"/>
          <w:sz w:val="24"/>
          <w:szCs w:val="24"/>
        </w:rPr>
        <w:lastRenderedPageBreak/>
        <w:t>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w:t>
      </w:r>
      <w:r w:rsidR="00392C62" w:rsidRPr="002613F8">
        <w:rPr>
          <w:rFonts w:ascii="Times New Roman" w:hAnsi="Times New Roman" w:cs="Times New Roman"/>
          <w:sz w:val="24"/>
          <w:szCs w:val="24"/>
        </w:rPr>
        <w:lastRenderedPageBreak/>
        <w:t>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 xml:space="preserve">асположенные на фасадах средства размещения информации, информационные таблички, памятные доски должны поддерживаться в чистоте и исправном </w:t>
      </w:r>
      <w:r w:rsidR="005D132F" w:rsidRPr="002613F8">
        <w:rPr>
          <w:rFonts w:ascii="Times New Roman" w:hAnsi="Times New Roman" w:cs="Times New Roman"/>
          <w:sz w:val="24"/>
          <w:szCs w:val="24"/>
        </w:rPr>
        <w:lastRenderedPageBreak/>
        <w:t>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w:t>
      </w:r>
      <w:r w:rsidRPr="002613F8">
        <w:rPr>
          <w:rFonts w:ascii="Times New Roman" w:hAnsi="Times New Roman" w:cs="Times New Roman"/>
          <w:sz w:val="24"/>
          <w:szCs w:val="24"/>
        </w:rPr>
        <w:lastRenderedPageBreak/>
        <w:t>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w:t>
      </w:r>
      <w:r w:rsidRPr="002613F8">
        <w:rPr>
          <w:rFonts w:ascii="Times New Roman" w:hAnsi="Times New Roman" w:cs="Times New Roman"/>
          <w:sz w:val="24"/>
          <w:szCs w:val="24"/>
        </w:rPr>
        <w:lastRenderedPageBreak/>
        <w:t xml:space="preserve">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00DC317D" w:rsidRPr="00DC317D">
        <w:rPr>
          <w:rFonts w:ascii="Times New Roman" w:hAnsi="Times New Roman" w:cs="Times New Roman"/>
          <w:sz w:val="24"/>
          <w:szCs w:val="24"/>
        </w:rPr>
        <w:t xml:space="preserve">должны производиться комиссией </w:t>
      </w:r>
      <w:r w:rsidRPr="00DC317D">
        <w:rPr>
          <w:rFonts w:ascii="Times New Roman" w:hAnsi="Times New Roman" w:cs="Times New Roman"/>
          <w:sz w:val="24"/>
          <w:szCs w:val="24"/>
        </w:rPr>
        <w:t>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4143CE">
        <w:rPr>
          <w:rFonts w:ascii="Times New Roman" w:hAnsi="Times New Roman" w:cs="Times New Roman"/>
          <w:sz w:val="24"/>
          <w:szCs w:val="24"/>
        </w:rPr>
        <w:t xml:space="preserve">14. Контроль за исполнением решений </w:t>
      </w:r>
      <w:r w:rsidR="00BF4A11" w:rsidRPr="004143CE">
        <w:rPr>
          <w:rFonts w:ascii="Times New Roman" w:hAnsi="Times New Roman" w:cs="Times New Roman"/>
          <w:sz w:val="24"/>
          <w:szCs w:val="24"/>
        </w:rPr>
        <w:t>А</w:t>
      </w:r>
      <w:r w:rsidRPr="004143CE">
        <w:rPr>
          <w:rFonts w:ascii="Times New Roman" w:hAnsi="Times New Roman" w:cs="Times New Roman"/>
          <w:sz w:val="24"/>
          <w:szCs w:val="24"/>
        </w:rPr>
        <w:t xml:space="preserve">дминистрации </w:t>
      </w:r>
      <w:r w:rsidR="00544D43" w:rsidRPr="004143C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4143CE">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4143CE">
        <w:rPr>
          <w:rFonts w:ascii="Times New Roman" w:hAnsi="Times New Roman" w:cs="Times New Roman"/>
          <w:sz w:val="24"/>
          <w:szCs w:val="24"/>
        </w:rPr>
        <w:t>комиссия, создаваемая решением А</w:t>
      </w:r>
      <w:r w:rsidRPr="004143CE">
        <w:rPr>
          <w:rFonts w:ascii="Times New Roman" w:hAnsi="Times New Roman" w:cs="Times New Roman"/>
          <w:sz w:val="24"/>
          <w:szCs w:val="24"/>
        </w:rPr>
        <w:t xml:space="preserve">дминистрации </w:t>
      </w:r>
      <w:r w:rsidR="00544D43" w:rsidRPr="004143CE">
        <w:rPr>
          <w:rFonts w:ascii="Times New Roman" w:hAnsi="Times New Roman" w:cs="Times New Roman"/>
          <w:sz w:val="24"/>
          <w:szCs w:val="24"/>
        </w:rPr>
        <w:t>муниципального района Чекмагушевский район</w:t>
      </w:r>
      <w:r w:rsidRPr="004143CE">
        <w:rPr>
          <w:rFonts w:ascii="Times New Roman" w:hAnsi="Times New Roman" w:cs="Times New Roman"/>
          <w:sz w:val="24"/>
          <w:szCs w:val="24"/>
        </w:rPr>
        <w:t xml:space="preserve"> 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Прилегающей территорией к наземным частям линейных сооружений и </w:t>
      </w:r>
      <w:r w:rsidRPr="002613F8">
        <w:rPr>
          <w:rFonts w:ascii="Times New Roman" w:hAnsi="Times New Roman" w:cs="Times New Roman"/>
          <w:sz w:val="24"/>
          <w:szCs w:val="24"/>
        </w:rPr>
        <w:lastRenderedPageBreak/>
        <w:t>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4143CE">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4143CE">
        <w:rPr>
          <w:rFonts w:ascii="Times New Roman" w:hAnsi="Times New Roman" w:cs="Times New Roman"/>
          <w:sz w:val="24"/>
          <w:szCs w:val="24"/>
        </w:rPr>
        <w:t>А</w:t>
      </w:r>
      <w:r w:rsidR="00B52DAB" w:rsidRPr="004143CE">
        <w:rPr>
          <w:rFonts w:ascii="Times New Roman" w:hAnsi="Times New Roman" w:cs="Times New Roman"/>
          <w:sz w:val="24"/>
          <w:szCs w:val="24"/>
        </w:rPr>
        <w:t xml:space="preserve">дминистрации </w:t>
      </w:r>
      <w:r w:rsidR="004143CE" w:rsidRPr="004143CE">
        <w:rPr>
          <w:rFonts w:ascii="Times New Roman" w:hAnsi="Times New Roman" w:cs="Times New Roman"/>
          <w:sz w:val="24"/>
          <w:szCs w:val="24"/>
        </w:rPr>
        <w:t>сельского поселения Чекмагушевский сельсовет</w:t>
      </w:r>
      <w:r w:rsidR="004143CE">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Организация работ по уборке и содержанию производственных площадей и </w:t>
      </w:r>
      <w:r w:rsidRPr="002613F8">
        <w:rPr>
          <w:rFonts w:ascii="Times New Roman" w:hAnsi="Times New Roman" w:cs="Times New Roman"/>
          <w:sz w:val="24"/>
          <w:szCs w:val="24"/>
        </w:rPr>
        <w:lastRenderedPageBreak/>
        <w:t>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фасады домов, в том числе индивидуальных жилых домов, а также заборы, </w:t>
      </w:r>
      <w:r w:rsidRPr="002613F8">
        <w:rPr>
          <w:rFonts w:ascii="Times New Roman" w:hAnsi="Times New Roman" w:cs="Times New Roman"/>
          <w:sz w:val="24"/>
          <w:szCs w:val="24"/>
        </w:rPr>
        <w:lastRenderedPageBreak/>
        <w:t>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4143CE">
        <w:rPr>
          <w:rFonts w:ascii="Times New Roman" w:hAnsi="Times New Roman" w:cs="Times New Roman"/>
          <w:sz w:val="24"/>
          <w:szCs w:val="24"/>
        </w:rPr>
        <w:t>2</w:t>
      </w:r>
      <w:r w:rsidR="00E605FA" w:rsidRPr="004143CE">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4143CE">
        <w:rPr>
          <w:rFonts w:ascii="Times New Roman" w:hAnsi="Times New Roman" w:cs="Times New Roman"/>
          <w:sz w:val="24"/>
          <w:szCs w:val="24"/>
        </w:rPr>
        <w:t xml:space="preserve">Администрация </w:t>
      </w:r>
      <w:r w:rsidR="004143CE" w:rsidRPr="004143C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00BF4A11" w:rsidRPr="004143CE">
        <w:rPr>
          <w:rFonts w:ascii="Times New Roman" w:hAnsi="Times New Roman" w:cs="Times New Roman"/>
          <w:sz w:val="24"/>
          <w:szCs w:val="24"/>
        </w:rPr>
        <w:t xml:space="preserve"> Республики Башкортостан,</w:t>
      </w:r>
      <w:r w:rsidR="00BF4A11" w:rsidRPr="002613F8">
        <w:rPr>
          <w:rFonts w:ascii="Times New Roman" w:hAnsi="Times New Roman" w:cs="Times New Roman"/>
          <w:sz w:val="24"/>
          <w:szCs w:val="24"/>
        </w:rPr>
        <w:t xml:space="preserve">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 земельного участка, в границах землеотвода, используемого юридическими и </w:t>
      </w:r>
      <w:r w:rsidRPr="002613F8">
        <w:rPr>
          <w:rFonts w:ascii="Times New Roman" w:hAnsi="Times New Roman" w:cs="Times New Roman"/>
          <w:sz w:val="24"/>
          <w:szCs w:val="24"/>
        </w:rPr>
        <w:lastRenderedPageBreak/>
        <w:t>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5D132F" w:rsidRPr="004143CE"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143CE">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4143CE">
        <w:rPr>
          <w:rFonts w:ascii="Times New Roman" w:hAnsi="Times New Roman" w:cs="Times New Roman"/>
          <w:sz w:val="24"/>
          <w:szCs w:val="24"/>
        </w:rPr>
        <w:t>муниципального образования</w:t>
      </w:r>
      <w:r w:rsidRPr="004143CE">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4143CE">
        <w:rPr>
          <w:rFonts w:ascii="Times New Roman" w:hAnsi="Times New Roman" w:cs="Times New Roman"/>
          <w:sz w:val="24"/>
          <w:szCs w:val="24"/>
        </w:rPr>
        <w:t xml:space="preserve"> и Республики Башкортостан</w:t>
      </w:r>
      <w:r w:rsidRPr="004143CE">
        <w:rPr>
          <w:rFonts w:ascii="Times New Roman" w:hAnsi="Times New Roman" w:cs="Times New Roman"/>
          <w:sz w:val="24"/>
          <w:szCs w:val="24"/>
        </w:rPr>
        <w:t xml:space="preserve">, </w:t>
      </w:r>
      <w:r w:rsidR="004F53E8" w:rsidRPr="004143CE">
        <w:rPr>
          <w:rFonts w:ascii="Times New Roman" w:hAnsi="Times New Roman" w:cs="Times New Roman"/>
          <w:sz w:val="24"/>
          <w:szCs w:val="24"/>
        </w:rPr>
        <w:t>настоящими П</w:t>
      </w:r>
      <w:r w:rsidRPr="004143CE">
        <w:rPr>
          <w:rFonts w:ascii="Times New Roman" w:hAnsi="Times New Roman" w:cs="Times New Roman"/>
          <w:sz w:val="24"/>
          <w:szCs w:val="24"/>
        </w:rPr>
        <w:t>равилами благоустройства</w:t>
      </w:r>
      <w:r w:rsidR="00D24DAA" w:rsidRPr="004143CE">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4143CE">
        <w:rPr>
          <w:rFonts w:ascii="Times New Roman" w:hAnsi="Times New Roman" w:cs="Times New Roman"/>
          <w:sz w:val="24"/>
          <w:szCs w:val="24"/>
        </w:rPr>
        <w:t>А</w:t>
      </w:r>
      <w:r w:rsidR="00D24DAA" w:rsidRPr="004143CE">
        <w:rPr>
          <w:rFonts w:ascii="Times New Roman" w:hAnsi="Times New Roman" w:cs="Times New Roman"/>
          <w:sz w:val="24"/>
          <w:szCs w:val="24"/>
        </w:rPr>
        <w:t>дминистрацией</w:t>
      </w:r>
      <w:r w:rsidR="004143CE" w:rsidRPr="004143CE">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 </w:t>
      </w:r>
      <w:r w:rsidR="0094053E" w:rsidRPr="004143CE">
        <w:rPr>
          <w:rFonts w:ascii="Times New Roman" w:hAnsi="Times New Roman" w:cs="Times New Roman"/>
          <w:sz w:val="24"/>
          <w:szCs w:val="24"/>
        </w:rPr>
        <w:t>Республики Башкортостан</w:t>
      </w:r>
      <w:r w:rsidRPr="004143CE">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w:t>
      </w:r>
      <w:r w:rsidRPr="002613F8">
        <w:rPr>
          <w:rFonts w:ascii="Times New Roman" w:hAnsi="Times New Roman" w:cs="Times New Roman"/>
          <w:sz w:val="24"/>
          <w:szCs w:val="24"/>
        </w:rPr>
        <w:lastRenderedPageBreak/>
        <w:t>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Мероприятия по удалению борщевика Сосновского могут проводиться следующими </w:t>
      </w:r>
      <w:r w:rsidRPr="002613F8">
        <w:rPr>
          <w:rFonts w:ascii="Times New Roman" w:hAnsi="Times New Roman" w:cs="Times New Roman"/>
          <w:sz w:val="24"/>
          <w:szCs w:val="24"/>
        </w:rPr>
        <w:lastRenderedPageBreak/>
        <w:t>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в соответствии с </w:t>
      </w:r>
      <w:r w:rsidRPr="002613F8">
        <w:rPr>
          <w:rFonts w:ascii="Times New Roman" w:hAnsi="Times New Roman" w:cs="Times New Roman"/>
          <w:sz w:val="24"/>
          <w:szCs w:val="24"/>
        </w:rPr>
        <w:lastRenderedPageBreak/>
        <w:t>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w:t>
      </w:r>
      <w:r w:rsidRPr="002613F8">
        <w:rPr>
          <w:rFonts w:ascii="Times New Roman" w:hAnsi="Times New Roman" w:cs="Times New Roman"/>
          <w:sz w:val="24"/>
          <w:szCs w:val="24"/>
        </w:rPr>
        <w:lastRenderedPageBreak/>
        <w:t>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w:t>
      </w:r>
      <w:r w:rsidRPr="002613F8">
        <w:rPr>
          <w:rFonts w:ascii="Times New Roman" w:hAnsi="Times New Roman" w:cs="Times New Roman"/>
          <w:sz w:val="24"/>
          <w:szCs w:val="24"/>
        </w:rPr>
        <w:lastRenderedPageBreak/>
        <w:t>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w:t>
      </w:r>
      <w:r w:rsidRPr="002613F8">
        <w:rPr>
          <w:rFonts w:ascii="Times New Roman" w:hAnsi="Times New Roman" w:cs="Times New Roman"/>
          <w:sz w:val="24"/>
          <w:szCs w:val="24"/>
        </w:rPr>
        <w:lastRenderedPageBreak/>
        <w:t>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5D132F" w:rsidRPr="002613F8" w:rsidSect="00475586">
      <w:headerReference w:type="default" r:id="rId21"/>
      <w:foot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42D" w:rsidRDefault="007C742D" w:rsidP="0039004E">
      <w:pPr>
        <w:spacing w:after="0" w:line="240" w:lineRule="auto"/>
      </w:pPr>
      <w:r>
        <w:separator/>
      </w:r>
    </w:p>
  </w:endnote>
  <w:endnote w:type="continuationSeparator" w:id="1">
    <w:p w:rsidR="007C742D" w:rsidRDefault="007C742D"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docPartObj>
        <w:docPartGallery w:val="Page Numbers (Bottom of Page)"/>
        <w:docPartUnique/>
      </w:docPartObj>
    </w:sdtPr>
    <w:sdtContent>
      <w:p w:rsidR="009B7C55" w:rsidRDefault="009B7C55">
        <w:pPr>
          <w:pStyle w:val="ac"/>
          <w:jc w:val="right"/>
        </w:pPr>
        <w:fldSimple w:instr=" PAGE   \* MERGEFORMAT ">
          <w:r w:rsidR="00CB6E22">
            <w:rPr>
              <w:noProof/>
            </w:rPr>
            <w:t>2</w:t>
          </w:r>
        </w:fldSimple>
      </w:p>
    </w:sdtContent>
  </w:sdt>
  <w:p w:rsidR="009B7C55" w:rsidRDefault="009B7C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42D" w:rsidRDefault="007C742D" w:rsidP="0039004E">
      <w:pPr>
        <w:spacing w:after="0" w:line="240" w:lineRule="auto"/>
      </w:pPr>
      <w:r>
        <w:separator/>
      </w:r>
    </w:p>
  </w:footnote>
  <w:footnote w:type="continuationSeparator" w:id="1">
    <w:p w:rsidR="007C742D" w:rsidRDefault="007C742D" w:rsidP="0039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55" w:rsidRDefault="009B7C55">
    <w:pPr>
      <w:pStyle w:val="aa"/>
      <w:jc w:val="center"/>
    </w:pPr>
  </w:p>
  <w:p w:rsidR="009B7C55" w:rsidRDefault="009B7C5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62323"/>
    <w:rsid w:val="000749CD"/>
    <w:rsid w:val="00077E9D"/>
    <w:rsid w:val="000801B1"/>
    <w:rsid w:val="000829C1"/>
    <w:rsid w:val="000938FC"/>
    <w:rsid w:val="000A213D"/>
    <w:rsid w:val="000A2926"/>
    <w:rsid w:val="000B0F00"/>
    <w:rsid w:val="000D4541"/>
    <w:rsid w:val="000E5589"/>
    <w:rsid w:val="000F00EE"/>
    <w:rsid w:val="000F334D"/>
    <w:rsid w:val="000F48EE"/>
    <w:rsid w:val="000F617E"/>
    <w:rsid w:val="00100CB3"/>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90BCE"/>
    <w:rsid w:val="002913A0"/>
    <w:rsid w:val="002D4E07"/>
    <w:rsid w:val="002D5B54"/>
    <w:rsid w:val="002E08E3"/>
    <w:rsid w:val="002E0EA5"/>
    <w:rsid w:val="002E1146"/>
    <w:rsid w:val="0031362B"/>
    <w:rsid w:val="00317D9E"/>
    <w:rsid w:val="00322E7B"/>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43CE"/>
    <w:rsid w:val="004156FF"/>
    <w:rsid w:val="004210DF"/>
    <w:rsid w:val="0042322E"/>
    <w:rsid w:val="00432E75"/>
    <w:rsid w:val="00442E25"/>
    <w:rsid w:val="004452CA"/>
    <w:rsid w:val="00451A26"/>
    <w:rsid w:val="0045610F"/>
    <w:rsid w:val="00473C73"/>
    <w:rsid w:val="00475586"/>
    <w:rsid w:val="00484607"/>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4D43"/>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5C21"/>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740CD"/>
    <w:rsid w:val="007952A0"/>
    <w:rsid w:val="00796FB2"/>
    <w:rsid w:val="007A4F57"/>
    <w:rsid w:val="007A55AD"/>
    <w:rsid w:val="007C742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A3731"/>
    <w:rsid w:val="009A4A57"/>
    <w:rsid w:val="009B7C55"/>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56BDE"/>
    <w:rsid w:val="00B82BB4"/>
    <w:rsid w:val="00B85C06"/>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B1B4E"/>
    <w:rsid w:val="00CB6E22"/>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1F0"/>
    <w:rsid w:val="00D942CE"/>
    <w:rsid w:val="00D96FB9"/>
    <w:rsid w:val="00DC03F3"/>
    <w:rsid w:val="00DC1544"/>
    <w:rsid w:val="00DC317D"/>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69</Pages>
  <Words>34439</Words>
  <Characters>196308</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Q4</cp:lastModifiedBy>
  <cp:revision>18</cp:revision>
  <cp:lastPrinted>2019-05-22T08:19:00Z</cp:lastPrinted>
  <dcterms:created xsi:type="dcterms:W3CDTF">2019-07-31T05:36:00Z</dcterms:created>
  <dcterms:modified xsi:type="dcterms:W3CDTF">2019-08-09T09:06:00Z</dcterms:modified>
</cp:coreProperties>
</file>