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B96114">
        <w:rPr>
          <w:sz w:val="28"/>
          <w:szCs w:val="28"/>
        </w:rPr>
        <w:t>02:51:080328:150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C16DA7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0446A5">
        <w:rPr>
          <w:sz w:val="28"/>
          <w:szCs w:val="28"/>
        </w:rPr>
        <w:t>6, корп. а</w:t>
      </w:r>
      <w:r w:rsidR="00501877">
        <w:rPr>
          <w:sz w:val="28"/>
          <w:szCs w:val="28"/>
        </w:rPr>
        <w:t>, кв.</w:t>
      </w:r>
      <w:r w:rsidR="00B96114">
        <w:rPr>
          <w:sz w:val="28"/>
          <w:szCs w:val="28"/>
        </w:rPr>
        <w:t>27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B96114">
        <w:rPr>
          <w:sz w:val="28"/>
          <w:szCs w:val="28"/>
        </w:rPr>
        <w:t xml:space="preserve">Сафиуллина </w:t>
      </w:r>
      <w:proofErr w:type="spellStart"/>
      <w:r w:rsidR="00B96114">
        <w:rPr>
          <w:sz w:val="28"/>
          <w:szCs w:val="28"/>
        </w:rPr>
        <w:t>Радика</w:t>
      </w:r>
      <w:proofErr w:type="spellEnd"/>
      <w:r w:rsidR="00B96114">
        <w:rPr>
          <w:sz w:val="28"/>
          <w:szCs w:val="28"/>
        </w:rPr>
        <w:t xml:space="preserve"> Шафигулловича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46A5"/>
    <w:rsid w:val="00076E4C"/>
    <w:rsid w:val="00146563"/>
    <w:rsid w:val="001B7363"/>
    <w:rsid w:val="002A3B56"/>
    <w:rsid w:val="00332E4B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855D0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96114"/>
    <w:rsid w:val="00BC7DC4"/>
    <w:rsid w:val="00BF7DC8"/>
    <w:rsid w:val="00C16DA7"/>
    <w:rsid w:val="00C85EBE"/>
    <w:rsid w:val="00CF1808"/>
    <w:rsid w:val="00D3442B"/>
    <w:rsid w:val="00E4676A"/>
    <w:rsid w:val="00E66DB8"/>
    <w:rsid w:val="00EC2DFA"/>
    <w:rsid w:val="00ED7D07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38</cp:revision>
  <cp:lastPrinted>2023-08-03T05:13:00Z</cp:lastPrinted>
  <dcterms:created xsi:type="dcterms:W3CDTF">2023-08-02T05:02:00Z</dcterms:created>
  <dcterms:modified xsi:type="dcterms:W3CDTF">2023-08-08T07:17:00Z</dcterms:modified>
</cp:coreProperties>
</file>